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25EE" w14:textId="77777777" w:rsidR="00D166F8" w:rsidRPr="00171A1F" w:rsidRDefault="00D166F8" w:rsidP="00171A1F">
      <w:pPr>
        <w:jc w:val="center"/>
        <w:rPr>
          <w:rFonts w:cstheme="minorHAnsi"/>
        </w:rPr>
      </w:pPr>
      <w:r w:rsidRPr="00171A1F">
        <w:rPr>
          <w:rFonts w:cstheme="minorHAnsi"/>
          <w:noProof/>
        </w:rPr>
        <w:drawing>
          <wp:inline distT="0" distB="0" distL="0" distR="0" wp14:anchorId="0064F0EB" wp14:editId="3B7B2842">
            <wp:extent cx="4778292" cy="856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C Full Color - Tagline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278" cy="8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E903" w14:textId="77777777" w:rsidR="00D166F8" w:rsidRPr="00171A1F" w:rsidRDefault="00D166F8">
      <w:pPr>
        <w:rPr>
          <w:rFonts w:cstheme="minorHAnsi"/>
        </w:rPr>
      </w:pPr>
    </w:p>
    <w:p w14:paraId="51AFF1DA" w14:textId="6B04AF25" w:rsidR="006D4FDC" w:rsidRDefault="006D4FDC" w:rsidP="006D4FDC">
      <w:pPr>
        <w:shd w:val="clear" w:color="auto" w:fill="FFFFFF"/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Position </w:t>
      </w:r>
      <w:r w:rsidR="001245A0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1245A0">
        <w:rPr>
          <w:rFonts w:cstheme="minorHAnsi"/>
          <w:b/>
          <w:bCs/>
        </w:rPr>
        <w:t xml:space="preserve">Child, Youth, and </w:t>
      </w:r>
      <w:r>
        <w:rPr>
          <w:rFonts w:cstheme="minorHAnsi"/>
          <w:b/>
          <w:bCs/>
        </w:rPr>
        <w:t xml:space="preserve">Family </w:t>
      </w:r>
      <w:r w:rsidR="001245A0">
        <w:rPr>
          <w:rFonts w:cstheme="minorHAnsi"/>
          <w:b/>
          <w:bCs/>
        </w:rPr>
        <w:t xml:space="preserve">Advocate </w:t>
      </w:r>
      <w:r w:rsidR="007E22C7">
        <w:rPr>
          <w:rFonts w:cstheme="minorHAnsi"/>
          <w:b/>
          <w:bCs/>
        </w:rPr>
        <w:t>&amp; Backup Forensic Interviewer</w:t>
      </w:r>
    </w:p>
    <w:p w14:paraId="65DE2943" w14:textId="77777777" w:rsidR="006D4FDC" w:rsidRDefault="006D4FDC" w:rsidP="006D4FDC">
      <w:pPr>
        <w:shd w:val="clear" w:color="auto" w:fill="FFFFFF"/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  <w:b/>
          <w:bCs/>
        </w:rPr>
        <w:t>Full Time/Exempt</w:t>
      </w:r>
      <w:r w:rsidR="00334B54">
        <w:rPr>
          <w:rFonts w:cstheme="minorHAnsi"/>
          <w:b/>
          <w:bCs/>
        </w:rPr>
        <w:t xml:space="preserve"> – starting salary</w:t>
      </w:r>
      <w:r>
        <w:rPr>
          <w:rFonts w:cstheme="minorHAnsi"/>
          <w:b/>
          <w:bCs/>
        </w:rPr>
        <w:t xml:space="preserve"> </w:t>
      </w:r>
      <w:r w:rsidR="00334B54">
        <w:rPr>
          <w:rFonts w:cstheme="minorHAnsi"/>
          <w:b/>
          <w:bCs/>
        </w:rPr>
        <w:t xml:space="preserve">$42,500-$49,500/year. </w:t>
      </w:r>
    </w:p>
    <w:p w14:paraId="16E1CCDA" w14:textId="77777777" w:rsidR="006D4FDC" w:rsidRDefault="006D4FDC" w:rsidP="006D4FDC">
      <w:pPr>
        <w:shd w:val="clear" w:color="auto" w:fill="FFFFFF"/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  <w:b/>
          <w:bCs/>
        </w:rPr>
        <w:t>Reports to – Assistant Director</w:t>
      </w:r>
    </w:p>
    <w:p w14:paraId="6F7C950B" w14:textId="7498F1D3" w:rsidR="006D4FDC" w:rsidRPr="00171A1F" w:rsidRDefault="006D4FDC" w:rsidP="006D4FD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cstheme="minorHAnsi"/>
        </w:rPr>
        <w:t>Summary – The Child</w:t>
      </w:r>
      <w:r w:rsidR="001245A0">
        <w:rPr>
          <w:rFonts w:cstheme="minorHAnsi"/>
        </w:rPr>
        <w:t xml:space="preserve">, Youth, and </w:t>
      </w:r>
      <w:r>
        <w:rPr>
          <w:rFonts w:cstheme="minorHAnsi"/>
        </w:rPr>
        <w:t>Family Advoca</w:t>
      </w:r>
      <w:r w:rsidR="00334B54">
        <w:rPr>
          <w:rFonts w:cstheme="minorHAnsi"/>
        </w:rPr>
        <w:t xml:space="preserve">te </w:t>
      </w:r>
      <w:r>
        <w:rPr>
          <w:rFonts w:cstheme="minorHAnsi"/>
        </w:rPr>
        <w:t xml:space="preserve">will work with families and </w:t>
      </w:r>
      <w:r w:rsidR="001245A0">
        <w:rPr>
          <w:rFonts w:cstheme="minorHAnsi"/>
        </w:rPr>
        <w:t>kids up to age 18</w:t>
      </w:r>
      <w:r>
        <w:rPr>
          <w:rFonts w:cstheme="minorHAnsi"/>
        </w:rPr>
        <w:t xml:space="preserve"> to p</w:t>
      </w:r>
      <w:r w:rsidRPr="00171A1F">
        <w:rPr>
          <w:rFonts w:cstheme="minorHAnsi"/>
        </w:rPr>
        <w:t>rovide advocacy,</w:t>
      </w:r>
      <w:r>
        <w:rPr>
          <w:rFonts w:cstheme="minorHAnsi"/>
        </w:rPr>
        <w:t xml:space="preserve"> emotional</w:t>
      </w:r>
      <w:r w:rsidRPr="00171A1F">
        <w:rPr>
          <w:rFonts w:cstheme="minorHAnsi"/>
        </w:rPr>
        <w:t xml:space="preserve"> support, </w:t>
      </w:r>
      <w:r>
        <w:rPr>
          <w:rFonts w:cstheme="minorHAnsi"/>
        </w:rPr>
        <w:t>crisis intervention</w:t>
      </w:r>
      <w:r w:rsidRPr="00171A1F">
        <w:rPr>
          <w:rFonts w:cstheme="minorHAnsi"/>
        </w:rPr>
        <w:t xml:space="preserve">, </w:t>
      </w:r>
      <w:r>
        <w:rPr>
          <w:rFonts w:cstheme="minorHAnsi"/>
        </w:rPr>
        <w:t xml:space="preserve">case </w:t>
      </w:r>
      <w:r w:rsidRPr="00171A1F">
        <w:rPr>
          <w:rFonts w:cstheme="minorHAnsi"/>
        </w:rPr>
        <w:t>information and referral services to</w:t>
      </w:r>
      <w:r w:rsidRPr="00171A1F">
        <w:rPr>
          <w:rFonts w:eastAsia="Times New Roman" w:cstheme="minorHAnsi"/>
          <w:color w:val="212529"/>
        </w:rPr>
        <w:t xml:space="preserve"> children </w:t>
      </w:r>
      <w:r>
        <w:rPr>
          <w:rFonts w:eastAsia="Times New Roman" w:cstheme="minorHAnsi"/>
          <w:color w:val="212529"/>
        </w:rPr>
        <w:t xml:space="preserve">and their </w:t>
      </w:r>
      <w:r w:rsidR="00334B54">
        <w:rPr>
          <w:rFonts w:eastAsia="Times New Roman" w:cstheme="minorHAnsi"/>
          <w:color w:val="212529"/>
        </w:rPr>
        <w:t xml:space="preserve">non-offending </w:t>
      </w:r>
      <w:r>
        <w:rPr>
          <w:rFonts w:eastAsia="Times New Roman" w:cstheme="minorHAnsi"/>
          <w:color w:val="212529"/>
        </w:rPr>
        <w:t xml:space="preserve">caregivers. </w:t>
      </w:r>
      <w:r w:rsidR="00994FD7">
        <w:rPr>
          <w:rFonts w:eastAsia="Times New Roman" w:cstheme="minorHAnsi"/>
          <w:color w:val="212529"/>
        </w:rPr>
        <w:t xml:space="preserve">This position will work with families throughout their involvement in the </w:t>
      </w:r>
      <w:r w:rsidR="001245A0">
        <w:rPr>
          <w:rFonts w:eastAsia="Times New Roman" w:cstheme="minorHAnsi"/>
          <w:color w:val="212529"/>
        </w:rPr>
        <w:t>SWCC’s Child Advocacy Program</w:t>
      </w:r>
      <w:r w:rsidR="00994FD7">
        <w:rPr>
          <w:rFonts w:eastAsia="Times New Roman" w:cstheme="minorHAnsi"/>
          <w:color w:val="212529"/>
        </w:rPr>
        <w:t xml:space="preserve">, providing support, resources, and referrals </w:t>
      </w:r>
      <w:r w:rsidR="00334B54">
        <w:rPr>
          <w:rFonts w:eastAsia="Times New Roman" w:cstheme="minorHAnsi"/>
          <w:color w:val="212529"/>
        </w:rPr>
        <w:t>to</w:t>
      </w:r>
      <w:r w:rsidR="00994FD7">
        <w:rPr>
          <w:rFonts w:eastAsia="Times New Roman" w:cstheme="minorHAnsi"/>
          <w:color w:val="212529"/>
        </w:rPr>
        <w:t xml:space="preserve"> help meet their needs. This position will also proactively work with a multidisciplinary team (law enforcement, county attorneys, mental health providers, medical providers, and child protection) before, during, and after child abuse investigations. The Child and Family Advoca</w:t>
      </w:r>
      <w:r w:rsidR="00334B54">
        <w:rPr>
          <w:rFonts w:eastAsia="Times New Roman" w:cstheme="minorHAnsi"/>
          <w:color w:val="212529"/>
        </w:rPr>
        <w:t xml:space="preserve">te and Services </w:t>
      </w:r>
      <w:r w:rsidR="00994FD7">
        <w:rPr>
          <w:rFonts w:eastAsia="Times New Roman" w:cstheme="minorHAnsi"/>
          <w:color w:val="212529"/>
        </w:rPr>
        <w:t xml:space="preserve">Coordinator will advocate for the child and family using both an individual and team approach to ensure effective coordination of services. </w:t>
      </w:r>
    </w:p>
    <w:p w14:paraId="196EBCA3" w14:textId="77777777" w:rsidR="00D166F8" w:rsidRPr="00171A1F" w:rsidRDefault="00D166F8" w:rsidP="00D166F8">
      <w:pPr>
        <w:shd w:val="clear" w:color="auto" w:fill="FFFFFF"/>
        <w:spacing w:before="100" w:beforeAutospacing="1" w:after="100" w:afterAutospacing="1"/>
        <w:ind w:left="720" w:hanging="720"/>
        <w:rPr>
          <w:rFonts w:cstheme="minorHAnsi"/>
          <w:u w:val="single"/>
        </w:rPr>
      </w:pPr>
      <w:r w:rsidRPr="00171A1F">
        <w:rPr>
          <w:rFonts w:cstheme="minorHAnsi"/>
          <w:u w:val="single"/>
        </w:rPr>
        <w:t>Responsibilities</w:t>
      </w:r>
    </w:p>
    <w:p w14:paraId="48477395" w14:textId="77777777" w:rsidR="00D166F8" w:rsidRPr="00171A1F" w:rsidRDefault="00171A1F" w:rsidP="00D16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cstheme="minorHAnsi"/>
        </w:rPr>
        <w:t>Provide advocacy,</w:t>
      </w:r>
      <w:r>
        <w:rPr>
          <w:rFonts w:cstheme="minorHAnsi"/>
        </w:rPr>
        <w:t xml:space="preserve"> emotional</w:t>
      </w:r>
      <w:r w:rsidRPr="00171A1F">
        <w:rPr>
          <w:rFonts w:cstheme="minorHAnsi"/>
        </w:rPr>
        <w:t xml:space="preserve"> support, </w:t>
      </w:r>
      <w:r>
        <w:rPr>
          <w:rFonts w:cstheme="minorHAnsi"/>
        </w:rPr>
        <w:t>crisis intervention</w:t>
      </w:r>
      <w:r w:rsidRPr="00171A1F">
        <w:rPr>
          <w:rFonts w:cstheme="minorHAnsi"/>
        </w:rPr>
        <w:t xml:space="preserve">, </w:t>
      </w:r>
      <w:r>
        <w:rPr>
          <w:rFonts w:cstheme="minorHAnsi"/>
        </w:rPr>
        <w:t xml:space="preserve">case </w:t>
      </w:r>
      <w:r w:rsidRPr="00171A1F">
        <w:rPr>
          <w:rFonts w:cstheme="minorHAnsi"/>
        </w:rPr>
        <w:t>information and referral services to</w:t>
      </w:r>
      <w:r w:rsidRPr="00171A1F">
        <w:rPr>
          <w:rFonts w:eastAsia="Times New Roman" w:cstheme="minorHAnsi"/>
          <w:color w:val="212529"/>
        </w:rPr>
        <w:t xml:space="preserve"> </w:t>
      </w:r>
      <w:r w:rsidR="00D166F8" w:rsidRPr="00171A1F">
        <w:rPr>
          <w:rFonts w:eastAsia="Times New Roman" w:cstheme="minorHAnsi"/>
          <w:color w:val="212529"/>
        </w:rPr>
        <w:t xml:space="preserve">children </w:t>
      </w:r>
      <w:r>
        <w:rPr>
          <w:rFonts w:eastAsia="Times New Roman" w:cstheme="minorHAnsi"/>
          <w:color w:val="212529"/>
        </w:rPr>
        <w:t>and their caregivers</w:t>
      </w:r>
      <w:r w:rsidR="00D166F8" w:rsidRPr="00171A1F">
        <w:rPr>
          <w:rFonts w:eastAsia="Times New Roman" w:cstheme="minorHAnsi"/>
          <w:color w:val="212529"/>
        </w:rPr>
        <w:t xml:space="preserve"> at all stages of involvement in the Child</w:t>
      </w:r>
      <w:r>
        <w:rPr>
          <w:rFonts w:eastAsia="Times New Roman" w:cstheme="minorHAnsi"/>
          <w:color w:val="212529"/>
        </w:rPr>
        <w:t xml:space="preserve"> </w:t>
      </w:r>
      <w:r w:rsidR="00D166F8" w:rsidRPr="00171A1F">
        <w:rPr>
          <w:rFonts w:eastAsia="Times New Roman" w:cstheme="minorHAnsi"/>
          <w:color w:val="212529"/>
        </w:rPr>
        <w:t xml:space="preserve">Advocacy </w:t>
      </w:r>
      <w:r>
        <w:rPr>
          <w:rFonts w:eastAsia="Times New Roman" w:cstheme="minorHAnsi"/>
          <w:color w:val="212529"/>
        </w:rPr>
        <w:t xml:space="preserve">Program. </w:t>
      </w:r>
    </w:p>
    <w:p w14:paraId="782A0812" w14:textId="77777777" w:rsidR="00D166F8" w:rsidRPr="00171A1F" w:rsidRDefault="00D166F8" w:rsidP="00D16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Assess individual needs and cultural considerations for the child and family to ensure those needs are being addressed</w:t>
      </w:r>
      <w:r w:rsidR="00171A1F">
        <w:rPr>
          <w:rFonts w:eastAsia="Times New Roman" w:cstheme="minorHAnsi"/>
          <w:color w:val="212529"/>
        </w:rPr>
        <w:t xml:space="preserve"> as part of the forensic interview and multidisciplinary team process. </w:t>
      </w:r>
    </w:p>
    <w:p w14:paraId="7F849EC9" w14:textId="77777777" w:rsidR="00D166F8" w:rsidRPr="00171A1F" w:rsidRDefault="00D166F8" w:rsidP="00D16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Provide trauma-informed advocacy to children and adolescents experiencing abuse or neglect, maltreatment and/or who are</w:t>
      </w:r>
      <w:r w:rsidR="00171A1F">
        <w:rPr>
          <w:rFonts w:eastAsia="Times New Roman" w:cstheme="minorHAnsi"/>
          <w:color w:val="212529"/>
        </w:rPr>
        <w:t xml:space="preserve"> a</w:t>
      </w:r>
      <w:r w:rsidRPr="00171A1F">
        <w:rPr>
          <w:rFonts w:eastAsia="Times New Roman" w:cstheme="minorHAnsi"/>
          <w:color w:val="212529"/>
        </w:rPr>
        <w:t xml:space="preserve"> </w:t>
      </w:r>
      <w:r w:rsidR="00171A1F">
        <w:rPr>
          <w:rFonts w:eastAsia="Times New Roman" w:cstheme="minorHAnsi"/>
          <w:color w:val="212529"/>
        </w:rPr>
        <w:t>victim/</w:t>
      </w:r>
      <w:r w:rsidRPr="00171A1F">
        <w:rPr>
          <w:rFonts w:eastAsia="Times New Roman" w:cstheme="minorHAnsi"/>
          <w:color w:val="212529"/>
        </w:rPr>
        <w:t xml:space="preserve">witness to violent crimes. </w:t>
      </w:r>
    </w:p>
    <w:p w14:paraId="1DCC75CA" w14:textId="77777777" w:rsidR="00171A1F" w:rsidRPr="00171A1F" w:rsidRDefault="00171A1F" w:rsidP="00171A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 xml:space="preserve">Promote </w:t>
      </w:r>
      <w:r w:rsidR="00994FD7">
        <w:rPr>
          <w:rFonts w:eastAsia="Times New Roman" w:cstheme="minorHAnsi"/>
          <w:color w:val="212529"/>
        </w:rPr>
        <w:t xml:space="preserve">a </w:t>
      </w:r>
      <w:r w:rsidRPr="00171A1F">
        <w:rPr>
          <w:rFonts w:eastAsia="Times New Roman" w:cstheme="minorHAnsi"/>
          <w:color w:val="212529"/>
        </w:rPr>
        <w:t>child first philosophy through actions and positive communication with participants, families, professionals, visitors, and staff.</w:t>
      </w:r>
    </w:p>
    <w:p w14:paraId="47CF8818" w14:textId="77777777" w:rsidR="00D166F8" w:rsidRPr="00171A1F" w:rsidRDefault="00D166F8" w:rsidP="00D16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 xml:space="preserve">Provide trauma-informed advocacy to non-offending caregivers about the forensic interview process, the criminal justice process, agency services and community resources and referrals available (including, but not limited to housing, protective orders, </w:t>
      </w:r>
      <w:r w:rsidR="00994FD7">
        <w:rPr>
          <w:rFonts w:eastAsia="Times New Roman" w:cstheme="minorHAnsi"/>
          <w:color w:val="212529"/>
        </w:rPr>
        <w:t xml:space="preserve">mental health services, </w:t>
      </w:r>
      <w:r w:rsidRPr="00171A1F">
        <w:rPr>
          <w:rFonts w:eastAsia="Times New Roman" w:cstheme="minorHAnsi"/>
          <w:color w:val="212529"/>
        </w:rPr>
        <w:t xml:space="preserve">domestic violence services, food, transportation and public assistance). </w:t>
      </w:r>
    </w:p>
    <w:p w14:paraId="7FA4E605" w14:textId="77777777" w:rsidR="006D4FDC" w:rsidRDefault="006D4FDC" w:rsidP="006D4F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Participate in multidisciplinary team (MDT) meetings; inform family about the</w:t>
      </w:r>
      <w:r>
        <w:rPr>
          <w:rFonts w:eastAsia="Times New Roman" w:cstheme="minorHAnsi"/>
          <w:color w:val="212529"/>
        </w:rPr>
        <w:t xml:space="preserve"> role of the</w:t>
      </w:r>
      <w:r w:rsidRPr="00171A1F">
        <w:rPr>
          <w:rFonts w:eastAsia="Times New Roman" w:cstheme="minorHAnsi"/>
          <w:color w:val="212529"/>
        </w:rPr>
        <w:t xml:space="preserve"> MD</w:t>
      </w:r>
      <w:r>
        <w:rPr>
          <w:rFonts w:eastAsia="Times New Roman" w:cstheme="minorHAnsi"/>
          <w:color w:val="212529"/>
        </w:rPr>
        <w:t>T.</w:t>
      </w:r>
      <w:r w:rsidRPr="00171A1F">
        <w:rPr>
          <w:rFonts w:eastAsia="Times New Roman" w:cstheme="minorHAnsi"/>
          <w:color w:val="212529"/>
        </w:rPr>
        <w:t xml:space="preserve"> Maintain confidentiality of MDT meetings as well as program participants as required by Minnesota Statute. </w:t>
      </w:r>
    </w:p>
    <w:p w14:paraId="24CDD9AC" w14:textId="6EB5A9CC" w:rsidR="001245A0" w:rsidRPr="00171A1F" w:rsidRDefault="001245A0" w:rsidP="001245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lastRenderedPageBreak/>
        <w:t xml:space="preserve">Conduct forensic interviews, on an on-call basis, as needed. Training and support provided. </w:t>
      </w:r>
    </w:p>
    <w:p w14:paraId="74193DD5" w14:textId="77777777" w:rsidR="00171A1F" w:rsidRPr="00171A1F" w:rsidRDefault="00171A1F" w:rsidP="00171A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Work collaboratively with MDT members to minimize re-traumatization of children and families</w:t>
      </w:r>
      <w:r w:rsidR="00994FD7">
        <w:rPr>
          <w:rFonts w:eastAsia="Times New Roman" w:cstheme="minorHAnsi"/>
          <w:color w:val="212529"/>
        </w:rPr>
        <w:t xml:space="preserve"> at all stages. </w:t>
      </w:r>
    </w:p>
    <w:p w14:paraId="07660380" w14:textId="77777777" w:rsidR="00171A1F" w:rsidRPr="00171A1F" w:rsidRDefault="00171A1F" w:rsidP="00171A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 xml:space="preserve">Participate in </w:t>
      </w:r>
      <w:r w:rsidR="004B7A0F">
        <w:rPr>
          <w:rFonts w:eastAsia="Times New Roman" w:cstheme="minorHAnsi"/>
          <w:color w:val="212529"/>
        </w:rPr>
        <w:t xml:space="preserve">monthly </w:t>
      </w:r>
      <w:r w:rsidRPr="00171A1F">
        <w:rPr>
          <w:rFonts w:eastAsia="Times New Roman" w:cstheme="minorHAnsi"/>
          <w:color w:val="212529"/>
        </w:rPr>
        <w:t>case reviews in order to discuss the unique needs of the child and family</w:t>
      </w:r>
      <w:r w:rsidR="004B7A0F">
        <w:rPr>
          <w:rFonts w:eastAsia="Times New Roman" w:cstheme="minorHAnsi"/>
          <w:color w:val="212529"/>
        </w:rPr>
        <w:t>,</w:t>
      </w:r>
      <w:r w:rsidRPr="00171A1F">
        <w:rPr>
          <w:rFonts w:eastAsia="Times New Roman" w:cstheme="minorHAnsi"/>
          <w:color w:val="212529"/>
        </w:rPr>
        <w:t xml:space="preserve"> plan associated support services, ensure the seamless coordination of services, and ensure the child and family’s concerns are heard and addressed. </w:t>
      </w:r>
    </w:p>
    <w:p w14:paraId="6FA1075C" w14:textId="77777777" w:rsidR="00171A1F" w:rsidRPr="00171A1F" w:rsidRDefault="00171A1F" w:rsidP="00171A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Provide updates to the family on case status, continuances, dispositions, sentencing, and inmate status notification, including offender releas</w:t>
      </w:r>
      <w:r w:rsidR="004B7A0F">
        <w:rPr>
          <w:rFonts w:eastAsia="Times New Roman" w:cstheme="minorHAnsi"/>
          <w:color w:val="212529"/>
        </w:rPr>
        <w:t>e.</w:t>
      </w:r>
      <w:r>
        <w:rPr>
          <w:rFonts w:eastAsia="Times New Roman" w:cstheme="minorHAnsi"/>
          <w:color w:val="212529"/>
        </w:rPr>
        <w:t xml:space="preserve"> </w:t>
      </w:r>
      <w:r w:rsidRPr="00171A1F">
        <w:rPr>
          <w:rFonts w:eastAsia="Times New Roman" w:cstheme="minorHAnsi"/>
          <w:color w:val="212529"/>
        </w:rPr>
        <w:t xml:space="preserve">Attend and follow court hearings with or without the child and non-offending caregiver. </w:t>
      </w:r>
    </w:p>
    <w:p w14:paraId="0FA447AA" w14:textId="7B0E2DC2" w:rsidR="00171A1F" w:rsidRDefault="00171A1F" w:rsidP="00D16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171A1F">
        <w:rPr>
          <w:rFonts w:eastAsia="Times New Roman" w:cstheme="minorHAnsi"/>
          <w:color w:val="212529"/>
        </w:rPr>
        <w:t>Support the coordination and scheduling of interviews, organize and track intake data</w:t>
      </w:r>
      <w:r w:rsidR="004B7A0F">
        <w:rPr>
          <w:rFonts w:eastAsia="Times New Roman" w:cstheme="minorHAnsi"/>
          <w:color w:val="212529"/>
        </w:rPr>
        <w:t xml:space="preserve"> in both NCA Track and Apricot – which includes services provided at the CAP and services received elsewhere. </w:t>
      </w:r>
    </w:p>
    <w:p w14:paraId="2C5E0652" w14:textId="77777777" w:rsidR="006D4FDC" w:rsidRDefault="006D4FDC" w:rsidP="00171A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Develop and maintain a child-friendly space at the SWCC CAP. Order supplies such as books, toys, and art supplies, as needed</w:t>
      </w:r>
      <w:r w:rsidR="004B7A0F">
        <w:rPr>
          <w:rFonts w:eastAsia="Times New Roman" w:cstheme="minorHAnsi"/>
          <w:color w:val="212529"/>
        </w:rPr>
        <w:t xml:space="preserve">. </w:t>
      </w:r>
    </w:p>
    <w:p w14:paraId="156D4ADC" w14:textId="02C53087" w:rsidR="00B14366" w:rsidRPr="00B14366" w:rsidRDefault="006D4FDC" w:rsidP="00B143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Conduct outreach to the community </w:t>
      </w:r>
      <w:r w:rsidR="00621B1D">
        <w:rPr>
          <w:rFonts w:eastAsia="Times New Roman" w:cstheme="minorHAnsi"/>
          <w:color w:val="212529"/>
        </w:rPr>
        <w:t>using</w:t>
      </w:r>
      <w:r>
        <w:rPr>
          <w:rFonts w:eastAsia="Times New Roman" w:cstheme="minorHAnsi"/>
          <w:color w:val="212529"/>
        </w:rPr>
        <w:t xml:space="preserve"> </w:t>
      </w:r>
      <w:r w:rsidR="009309C2">
        <w:rPr>
          <w:rFonts w:eastAsia="Times New Roman" w:cstheme="minorHAnsi"/>
          <w:color w:val="212529"/>
        </w:rPr>
        <w:t>evidence</w:t>
      </w:r>
      <w:r w:rsidR="00B14366">
        <w:rPr>
          <w:rFonts w:eastAsia="Times New Roman" w:cstheme="minorHAnsi"/>
          <w:color w:val="212529"/>
        </w:rPr>
        <w:t>-</w:t>
      </w:r>
      <w:r w:rsidR="009309C2">
        <w:rPr>
          <w:rFonts w:eastAsia="Times New Roman" w:cstheme="minorHAnsi"/>
          <w:color w:val="212529"/>
        </w:rPr>
        <w:t xml:space="preserve">based </w:t>
      </w:r>
      <w:r>
        <w:rPr>
          <w:rFonts w:eastAsia="Times New Roman" w:cstheme="minorHAnsi"/>
          <w:color w:val="212529"/>
        </w:rPr>
        <w:t>child abuse prevention and early intervention strategies</w:t>
      </w:r>
      <w:r w:rsidR="009309C2">
        <w:rPr>
          <w:rFonts w:eastAsia="Times New Roman" w:cstheme="minorHAnsi"/>
          <w:color w:val="212529"/>
        </w:rPr>
        <w:t xml:space="preserve">. </w:t>
      </w:r>
      <w:r>
        <w:rPr>
          <w:rFonts w:eastAsia="Times New Roman" w:cstheme="minorHAnsi"/>
          <w:color w:val="212529"/>
        </w:rPr>
        <w:t xml:space="preserve"> </w:t>
      </w:r>
    </w:p>
    <w:p w14:paraId="685A836D" w14:textId="77777777" w:rsidR="00171A1F" w:rsidRPr="00621B1D" w:rsidRDefault="00994FD7" w:rsidP="00994FD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  <w:u w:val="single"/>
        </w:rPr>
      </w:pPr>
      <w:r w:rsidRPr="00621B1D">
        <w:rPr>
          <w:rFonts w:eastAsia="Times New Roman" w:cstheme="minorHAnsi"/>
          <w:color w:val="212529"/>
          <w:u w:val="single"/>
        </w:rPr>
        <w:t>Qualifications</w:t>
      </w:r>
    </w:p>
    <w:p w14:paraId="7370DAE4" w14:textId="77777777" w:rsidR="00994FD7" w:rsidRDefault="00994FD7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Bachelor’s degree preferred </w:t>
      </w:r>
      <w:r w:rsidR="00BC3068">
        <w:rPr>
          <w:rFonts w:eastAsia="Times New Roman" w:cstheme="minorHAnsi"/>
          <w:color w:val="212529"/>
        </w:rPr>
        <w:t>plus</w:t>
      </w:r>
      <w:r>
        <w:rPr>
          <w:rFonts w:eastAsia="Times New Roman" w:cstheme="minorHAnsi"/>
          <w:color w:val="212529"/>
        </w:rPr>
        <w:t xml:space="preserve"> 2+ years working with kids and families. </w:t>
      </w:r>
    </w:p>
    <w:p w14:paraId="4B8A450E" w14:textId="77777777" w:rsidR="00994FD7" w:rsidRDefault="00994FD7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Knowledge of the intersections between child abuse, sexual abuse, domestic violence, and trauma. </w:t>
      </w:r>
    </w:p>
    <w:p w14:paraId="1287F70A" w14:textId="77777777" w:rsidR="00994FD7" w:rsidRDefault="00994FD7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Knowledge and understanding of how trauma impacts healing</w:t>
      </w:r>
      <w:r w:rsidR="00BC3068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 xml:space="preserve">on an individual level and cultural level. </w:t>
      </w:r>
    </w:p>
    <w:p w14:paraId="051D0304" w14:textId="77777777" w:rsidR="001C5180" w:rsidRDefault="001C5180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Knowledge and/or a willingness to learn about the civil and criminal investigative and court processes. </w:t>
      </w:r>
    </w:p>
    <w:p w14:paraId="450975C3" w14:textId="77777777" w:rsidR="00BC3068" w:rsidRPr="00BC3068" w:rsidRDefault="00BC3068" w:rsidP="00BC306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C3068">
        <w:rPr>
          <w:rFonts w:eastAsia="Times New Roman" w:cstheme="minorHAnsi"/>
          <w:color w:val="212529"/>
        </w:rPr>
        <w:t>Experience connecting with kids up to age 18 on multiple level</w:t>
      </w:r>
      <w:r>
        <w:rPr>
          <w:rFonts w:eastAsia="Times New Roman" w:cstheme="minorHAnsi"/>
          <w:color w:val="212529"/>
        </w:rPr>
        <w:t xml:space="preserve">s and a solid understanding of the emotional, social, and mental development </w:t>
      </w:r>
      <w:r w:rsidR="00621B1D">
        <w:rPr>
          <w:rFonts w:eastAsia="Times New Roman" w:cstheme="minorHAnsi"/>
          <w:color w:val="212529"/>
        </w:rPr>
        <w:t xml:space="preserve">needs </w:t>
      </w:r>
      <w:r>
        <w:rPr>
          <w:rFonts w:eastAsia="Times New Roman" w:cstheme="minorHAnsi"/>
          <w:color w:val="212529"/>
        </w:rPr>
        <w:t>of children and youth.</w:t>
      </w:r>
    </w:p>
    <w:p w14:paraId="16F7945B" w14:textId="77777777" w:rsidR="00BC3068" w:rsidRDefault="00BC3068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Willingness to work as part of a team of professionals – ability to resolve conflict, conduct one’s self professionally, and be a strong and open communicator. </w:t>
      </w:r>
    </w:p>
    <w:p w14:paraId="33032AB8" w14:textId="77777777" w:rsidR="00BC3068" w:rsidRDefault="00BC3068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Ability to speak to an audience and be comfortable with both small and large groups. </w:t>
      </w:r>
    </w:p>
    <w:p w14:paraId="1B8AAF82" w14:textId="77777777" w:rsidR="00BC3068" w:rsidRDefault="00BC3068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Understanding of the dynamics of self-care and the ability to recognize your own needs as it relates to a work-life balance. </w:t>
      </w:r>
    </w:p>
    <w:p w14:paraId="327BDFD3" w14:textId="77777777" w:rsidR="001C5180" w:rsidRDefault="001C5180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Ability to use a computer – including programs such as Microsoft Word, Excel, Outlook and to draft correspondence. </w:t>
      </w:r>
    </w:p>
    <w:p w14:paraId="55467413" w14:textId="77777777" w:rsidR="001C5180" w:rsidRDefault="001C5180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Ability to lift no more than 50 lbs. </w:t>
      </w:r>
    </w:p>
    <w:p w14:paraId="0ADFCF41" w14:textId="77777777" w:rsidR="001C5180" w:rsidRDefault="001C5180" w:rsidP="00994F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Ability to speak, read, and write in both Spanish and English is a plus!</w:t>
      </w:r>
    </w:p>
    <w:p w14:paraId="7B5F10FC" w14:textId="411D123D" w:rsidR="00CE3EAE" w:rsidRPr="001C5180" w:rsidRDefault="00CE3EAE" w:rsidP="001C518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Applicants – resume, cover letter, and </w:t>
      </w:r>
      <w:r w:rsidR="003E5F8D">
        <w:rPr>
          <w:rFonts w:eastAsia="Times New Roman" w:cstheme="minorHAnsi"/>
          <w:color w:val="212529"/>
        </w:rPr>
        <w:t xml:space="preserve">at least </w:t>
      </w:r>
      <w:r>
        <w:rPr>
          <w:rFonts w:eastAsia="Times New Roman" w:cstheme="minorHAnsi"/>
          <w:color w:val="212529"/>
        </w:rPr>
        <w:t>three professional references</w:t>
      </w:r>
      <w:r w:rsidR="003E5F8D">
        <w:rPr>
          <w:rFonts w:eastAsia="Times New Roman" w:cstheme="minorHAnsi"/>
          <w:color w:val="212529"/>
        </w:rPr>
        <w:t xml:space="preserve"> to </w:t>
      </w:r>
      <w:hyperlink r:id="rId6" w:history="1">
        <w:r w:rsidR="003E5F8D" w:rsidRPr="00DF01CC">
          <w:rPr>
            <w:rStyle w:val="Hyperlink"/>
            <w:rFonts w:eastAsia="Times New Roman" w:cstheme="minorHAnsi"/>
          </w:rPr>
          <w:t>kari@mnswcc.org</w:t>
        </w:r>
      </w:hyperlink>
      <w:r w:rsidR="003E5F8D">
        <w:rPr>
          <w:rFonts w:eastAsia="Times New Roman" w:cstheme="minorHAnsi"/>
          <w:color w:val="212529"/>
        </w:rPr>
        <w:t xml:space="preserve"> or SWCC, Attn: Kari, PO BOX 111, Worthington, MN 56187</w:t>
      </w:r>
    </w:p>
    <w:p w14:paraId="091B890A" w14:textId="77777777" w:rsidR="00D166F8" w:rsidRPr="00171A1F" w:rsidRDefault="00D166F8">
      <w:pPr>
        <w:rPr>
          <w:rFonts w:cstheme="minorHAnsi"/>
        </w:rPr>
      </w:pPr>
    </w:p>
    <w:sectPr w:rsidR="00D166F8" w:rsidRPr="00171A1F" w:rsidSect="001D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315"/>
    <w:multiLevelType w:val="hybridMultilevel"/>
    <w:tmpl w:val="500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F5B"/>
    <w:multiLevelType w:val="multilevel"/>
    <w:tmpl w:val="9EE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F8"/>
    <w:rsid w:val="001245A0"/>
    <w:rsid w:val="00171A1F"/>
    <w:rsid w:val="00183AB0"/>
    <w:rsid w:val="001C5180"/>
    <w:rsid w:val="001D6CED"/>
    <w:rsid w:val="00334B54"/>
    <w:rsid w:val="003E5F8D"/>
    <w:rsid w:val="004B7A0F"/>
    <w:rsid w:val="00621B1D"/>
    <w:rsid w:val="006D4FDC"/>
    <w:rsid w:val="007E22C7"/>
    <w:rsid w:val="009309C2"/>
    <w:rsid w:val="00994FD7"/>
    <w:rsid w:val="00B14366"/>
    <w:rsid w:val="00BC3068"/>
    <w:rsid w:val="00CE3EAE"/>
    <w:rsid w:val="00D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1EF11"/>
  <w15:chartTrackingRefBased/>
  <w15:docId w15:val="{D459A6D3-3EA7-B244-B7C9-8197B68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@mnsw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Wahl</dc:creator>
  <cp:keywords/>
  <dc:description/>
  <cp:lastModifiedBy>Microsoft Office User</cp:lastModifiedBy>
  <cp:revision>13</cp:revision>
  <dcterms:created xsi:type="dcterms:W3CDTF">2021-04-08T13:04:00Z</dcterms:created>
  <dcterms:modified xsi:type="dcterms:W3CDTF">2021-04-20T20:58:00Z</dcterms:modified>
</cp:coreProperties>
</file>